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6D662A" w:rsidRDefault="006D662A" w:rsidP="00C97414">
      <w:pPr>
        <w:jc w:val="center"/>
        <w:rPr>
          <w:rFonts w:ascii="黑体" w:eastAsia="黑体" w:hAnsi="黑体"/>
          <w:b/>
          <w:sz w:val="36"/>
          <w:szCs w:val="36"/>
        </w:rPr>
      </w:pPr>
      <w:r w:rsidRPr="006D662A">
        <w:rPr>
          <w:rFonts w:ascii="黑体" w:eastAsia="黑体" w:hAnsi="黑体" w:hint="eastAsia"/>
          <w:b/>
          <w:sz w:val="36"/>
          <w:szCs w:val="36"/>
        </w:rPr>
        <w:t>项目介绍</w:t>
      </w:r>
    </w:p>
    <w:p w:rsidR="00246F28" w:rsidRPr="00246F28" w:rsidRDefault="00246F28" w:rsidP="00323B43">
      <w:pPr>
        <w:rPr>
          <w:rFonts w:ascii="楷体" w:eastAsia="楷体" w:hAnsi="楷体"/>
          <w:sz w:val="24"/>
          <w:szCs w:val="24"/>
        </w:rPr>
      </w:pPr>
    </w:p>
    <w:p w:rsidR="00C97414" w:rsidRPr="00AC2FA1" w:rsidRDefault="00C97414" w:rsidP="00C97414">
      <w:pPr>
        <w:pStyle w:val="a3"/>
        <w:spacing w:line="360" w:lineRule="auto"/>
        <w:ind w:left="480" w:firstLineChars="0" w:firstLine="0"/>
        <w:rPr>
          <w:rFonts w:ascii="仿宋_GB2312" w:eastAsia="仿宋_GB2312" w:hAnsi="仿宋" w:cs="宋体"/>
          <w:sz w:val="24"/>
          <w:szCs w:val="24"/>
        </w:rPr>
      </w:pPr>
      <w:r>
        <w:rPr>
          <w:rFonts w:ascii="仿宋_GB2312" w:eastAsia="仿宋_GB2312" w:hAnsi="仿宋" w:hint="eastAsia"/>
          <w:b/>
          <w:sz w:val="24"/>
          <w:szCs w:val="24"/>
        </w:rPr>
        <w:t>一</w:t>
      </w:r>
      <w:r w:rsidRPr="00AC2FA1">
        <w:rPr>
          <w:rFonts w:ascii="仿宋_GB2312" w:eastAsia="仿宋_GB2312" w:hAnsi="仿宋" w:hint="eastAsia"/>
          <w:b/>
          <w:sz w:val="24"/>
          <w:szCs w:val="24"/>
        </w:rPr>
        <w:t>.派出时间：</w:t>
      </w:r>
      <w:r w:rsidRPr="00AC2FA1">
        <w:rPr>
          <w:rFonts w:ascii="仿宋_GB2312" w:eastAsia="仿宋_GB2312" w:hAnsi="仿宋" w:cs="宋体" w:hint="eastAsia"/>
          <w:sz w:val="24"/>
          <w:szCs w:val="24"/>
        </w:rPr>
        <w:t>2015年9月至12月</w:t>
      </w:r>
    </w:p>
    <w:p w:rsidR="00C97414" w:rsidRPr="00AC2FA1" w:rsidRDefault="00C97414" w:rsidP="00C97414">
      <w:pPr>
        <w:pStyle w:val="a3"/>
        <w:spacing w:line="360" w:lineRule="auto"/>
        <w:ind w:left="480" w:firstLineChars="0" w:firstLine="0"/>
        <w:rPr>
          <w:rFonts w:ascii="仿宋_GB2312" w:eastAsia="仿宋_GB2312" w:hAnsi="仿宋"/>
          <w:sz w:val="24"/>
          <w:szCs w:val="24"/>
        </w:rPr>
      </w:pPr>
      <w:r>
        <w:rPr>
          <w:rFonts w:ascii="仿宋_GB2312" w:eastAsia="仿宋_GB2312" w:hAnsi="仿宋" w:hint="eastAsia"/>
          <w:b/>
          <w:sz w:val="24"/>
          <w:szCs w:val="24"/>
        </w:rPr>
        <w:t>二</w:t>
      </w:r>
      <w:r w:rsidRPr="00AC2FA1">
        <w:rPr>
          <w:rFonts w:ascii="仿宋_GB2312" w:eastAsia="仿宋_GB2312" w:hAnsi="仿宋" w:hint="eastAsia"/>
          <w:b/>
          <w:sz w:val="24"/>
          <w:szCs w:val="24"/>
        </w:rPr>
        <w:t>.项目地点：</w:t>
      </w:r>
      <w:r w:rsidRPr="00AC2FA1">
        <w:rPr>
          <w:rFonts w:ascii="仿宋_GB2312" w:eastAsia="仿宋_GB2312" w:hAnsi="仿宋" w:hint="eastAsia"/>
          <w:sz w:val="24"/>
          <w:szCs w:val="24"/>
        </w:rPr>
        <w:t>美国加州大学戴维斯分校</w:t>
      </w:r>
    </w:p>
    <w:p w:rsidR="00C97414" w:rsidRPr="00AC2FA1" w:rsidRDefault="00C97414" w:rsidP="00C97414">
      <w:pPr>
        <w:pStyle w:val="a3"/>
        <w:spacing w:line="360" w:lineRule="auto"/>
        <w:ind w:left="480" w:firstLineChars="0" w:firstLine="0"/>
        <w:rPr>
          <w:rFonts w:ascii="仿宋_GB2312" w:eastAsia="仿宋_GB2312" w:hAnsi="仿宋"/>
          <w:sz w:val="24"/>
          <w:szCs w:val="24"/>
        </w:rPr>
      </w:pPr>
      <w:r>
        <w:rPr>
          <w:rFonts w:ascii="仿宋_GB2312" w:eastAsia="仿宋_GB2312" w:hAnsi="仿宋" w:hint="eastAsia"/>
          <w:b/>
          <w:sz w:val="24"/>
          <w:szCs w:val="24"/>
        </w:rPr>
        <w:t>三</w:t>
      </w:r>
      <w:r w:rsidRPr="00AC2FA1">
        <w:rPr>
          <w:rFonts w:ascii="仿宋_GB2312" w:eastAsia="仿宋_GB2312" w:hAnsi="仿宋" w:hint="eastAsia"/>
          <w:b/>
          <w:sz w:val="24"/>
          <w:szCs w:val="24"/>
        </w:rPr>
        <w:t>.培养目标：</w:t>
      </w:r>
      <w:r w:rsidRPr="00AC2FA1">
        <w:rPr>
          <w:rFonts w:ascii="仿宋_GB2312" w:eastAsia="仿宋_GB2312" w:hAnsi="仿宋" w:hint="eastAsia"/>
          <w:sz w:val="24"/>
          <w:szCs w:val="24"/>
        </w:rPr>
        <w:t>由加州大学戴维斯分校法学院为我院学生专门开设有关美国法律的入门型课程，将该校优质教学资源引入</w:t>
      </w:r>
      <w:r>
        <w:rPr>
          <w:rFonts w:ascii="仿宋_GB2312" w:eastAsia="仿宋_GB2312" w:hAnsi="仿宋" w:hint="eastAsia"/>
          <w:sz w:val="24"/>
          <w:szCs w:val="24"/>
        </w:rPr>
        <w:t>我院</w:t>
      </w:r>
      <w:r w:rsidRPr="00AC2FA1">
        <w:rPr>
          <w:rFonts w:ascii="仿宋_GB2312" w:eastAsia="仿宋_GB2312" w:hAnsi="仿宋" w:hint="eastAsia"/>
          <w:sz w:val="24"/>
          <w:szCs w:val="24"/>
        </w:rPr>
        <w:t xml:space="preserve">学生培养。通过在美国3个月密集的英文课程学习，达到以下目标： </w:t>
      </w:r>
    </w:p>
    <w:p w:rsidR="00C97414" w:rsidRDefault="00C97414" w:rsidP="00C97414">
      <w:pPr>
        <w:pStyle w:val="a3"/>
        <w:spacing w:line="360" w:lineRule="auto"/>
        <w:ind w:left="480" w:firstLineChars="0" w:firstLine="0"/>
        <w:rPr>
          <w:rFonts w:ascii="仿宋_GB2312" w:eastAsia="仿宋_GB2312" w:hAnsi="仿宋"/>
          <w:sz w:val="24"/>
          <w:szCs w:val="24"/>
        </w:rPr>
      </w:pPr>
      <w:r w:rsidRPr="00AC2FA1">
        <w:rPr>
          <w:rFonts w:ascii="仿宋_GB2312" w:eastAsia="仿宋_GB2312" w:hAnsi="仿宋" w:hint="eastAsia"/>
          <w:sz w:val="24"/>
          <w:szCs w:val="24"/>
        </w:rPr>
        <w:t>3个月高强度英语环境下的生活学习，快速提升英语听说和写作能力；通过对</w:t>
      </w:r>
      <w:r>
        <w:rPr>
          <w:rFonts w:ascii="仿宋_GB2312" w:eastAsia="仿宋_GB2312" w:hAnsi="仿宋" w:hint="eastAsia"/>
          <w:sz w:val="24"/>
          <w:szCs w:val="24"/>
        </w:rPr>
        <w:t>多</w:t>
      </w:r>
      <w:r w:rsidRPr="00AC2FA1">
        <w:rPr>
          <w:rFonts w:ascii="仿宋_GB2312" w:eastAsia="仿宋_GB2312" w:hAnsi="仿宋" w:hint="eastAsia"/>
          <w:sz w:val="24"/>
          <w:szCs w:val="24"/>
        </w:rPr>
        <w:t>门法学核心课程讲座的学习，加深对美国法律及法治体系功能和架构的理解；履历中增加国外学习经历，有效提升就业竞争力；在不同的文化环境下进行比较学习，为将来的事业发展找准定位，打好基础；尝试美国法律教育模式，培养创新性思维。</w:t>
      </w:r>
    </w:p>
    <w:p w:rsidR="00C97414" w:rsidRPr="00AC2FA1" w:rsidRDefault="00C97414" w:rsidP="00C97414">
      <w:pPr>
        <w:pStyle w:val="a3"/>
        <w:spacing w:line="360" w:lineRule="auto"/>
        <w:ind w:left="480" w:firstLineChars="0" w:firstLine="0"/>
        <w:rPr>
          <w:rFonts w:ascii="仿宋_GB2312" w:eastAsia="仿宋_GB2312" w:hAnsi="仿宋"/>
          <w:b/>
          <w:sz w:val="24"/>
          <w:szCs w:val="24"/>
        </w:rPr>
      </w:pPr>
      <w:r>
        <w:rPr>
          <w:rFonts w:ascii="仿宋_GB2312" w:eastAsia="仿宋_GB2312" w:hAnsi="仿宋" w:cs="宋体" w:hint="eastAsia"/>
          <w:b/>
          <w:sz w:val="24"/>
          <w:szCs w:val="24"/>
        </w:rPr>
        <w:t>四</w:t>
      </w:r>
      <w:r w:rsidRPr="00AC2FA1">
        <w:rPr>
          <w:rFonts w:ascii="仿宋_GB2312" w:eastAsia="仿宋_GB2312" w:hAnsi="仿宋" w:cs="宋体" w:hint="eastAsia"/>
          <w:b/>
          <w:sz w:val="24"/>
          <w:szCs w:val="24"/>
        </w:rPr>
        <w:t>.课程设置</w:t>
      </w:r>
      <w:r>
        <w:rPr>
          <w:rFonts w:ascii="仿宋_GB2312" w:eastAsia="仿宋_GB2312" w:hAnsi="仿宋" w:cs="宋体" w:hint="eastAsia"/>
          <w:b/>
          <w:sz w:val="24"/>
          <w:szCs w:val="24"/>
        </w:rPr>
        <w:t xml:space="preserve"> </w:t>
      </w:r>
    </w:p>
    <w:p w:rsidR="00C97414" w:rsidRPr="00AC2FA1" w:rsidRDefault="00C97414" w:rsidP="00C97414">
      <w:pPr>
        <w:pStyle w:val="a3"/>
        <w:spacing w:line="360" w:lineRule="auto"/>
        <w:ind w:left="480" w:firstLineChars="0" w:firstLine="0"/>
        <w:rPr>
          <w:rFonts w:ascii="仿宋_GB2312" w:eastAsia="仿宋_GB2312" w:hAnsi="仿宋"/>
          <w:sz w:val="24"/>
          <w:szCs w:val="24"/>
        </w:rPr>
      </w:pPr>
      <w:r w:rsidRPr="00AC2FA1">
        <w:rPr>
          <w:rFonts w:ascii="仿宋_GB2312" w:eastAsia="仿宋_GB2312" w:hAnsi="仿宋" w:hint="eastAsia"/>
          <w:b/>
          <w:sz w:val="24"/>
          <w:szCs w:val="24"/>
        </w:rPr>
        <w:t>总课时</w:t>
      </w:r>
      <w:r w:rsidRPr="00AC2FA1">
        <w:rPr>
          <w:rFonts w:ascii="仿宋_GB2312" w:eastAsia="仿宋_GB2312" w:hAnsi="仿宋" w:hint="eastAsia"/>
          <w:sz w:val="24"/>
          <w:szCs w:val="24"/>
        </w:rPr>
        <w:t>：30H/C * 5C= 150H</w:t>
      </w:r>
    </w:p>
    <w:p w:rsidR="00C97414" w:rsidRPr="00AC2FA1" w:rsidRDefault="00C97414" w:rsidP="00C97414">
      <w:pPr>
        <w:pStyle w:val="Default"/>
        <w:spacing w:line="360" w:lineRule="auto"/>
        <w:ind w:left="480"/>
        <w:jc w:val="both"/>
        <w:rPr>
          <w:rFonts w:ascii="仿宋_GB2312" w:eastAsia="仿宋_GB2312" w:hAnsi="仿宋"/>
        </w:rPr>
      </w:pPr>
      <w:r w:rsidRPr="00AC2FA1">
        <w:rPr>
          <w:rFonts w:ascii="仿宋_GB2312" w:eastAsia="仿宋_GB2312" w:hAnsi="仿宋" w:hint="eastAsia"/>
          <w:b/>
        </w:rPr>
        <w:t>课程</w:t>
      </w:r>
      <w:r>
        <w:rPr>
          <w:rFonts w:ascii="仿宋_GB2312" w:eastAsia="仿宋_GB2312" w:hAnsi="仿宋" w:hint="eastAsia"/>
          <w:b/>
        </w:rPr>
        <w:t>设置(暂定)</w:t>
      </w:r>
      <w:r w:rsidRPr="00AC2FA1">
        <w:rPr>
          <w:rFonts w:ascii="仿宋_GB2312" w:eastAsia="仿宋_GB2312" w:hAnsi="仿宋" w:hint="eastAsia"/>
          <w:b/>
        </w:rPr>
        <w:t>：</w:t>
      </w:r>
    </w:p>
    <w:p w:rsidR="00C97414" w:rsidRPr="00C97414" w:rsidRDefault="00C97414" w:rsidP="00C97414">
      <w:pPr>
        <w:widowControl w:val="0"/>
        <w:numPr>
          <w:ilvl w:val="0"/>
          <w:numId w:val="1"/>
        </w:numPr>
        <w:adjustRightInd/>
        <w:snapToGrid/>
        <w:spacing w:after="0"/>
        <w:jc w:val="both"/>
        <w:rPr>
          <w:rFonts w:ascii="Times New Roman" w:hAnsi="Times New Roman" w:cs="Times New Roman"/>
          <w:sz w:val="28"/>
          <w:szCs w:val="28"/>
        </w:rPr>
      </w:pPr>
      <w:r w:rsidRPr="00C97414">
        <w:rPr>
          <w:rFonts w:ascii="Times New Roman" w:hAnsi="Times New Roman" w:cs="Times New Roman"/>
          <w:sz w:val="28"/>
          <w:szCs w:val="28"/>
        </w:rPr>
        <w:t xml:space="preserve">Constitutional Law (federalism and the Bill of Rights) </w:t>
      </w:r>
    </w:p>
    <w:p w:rsidR="00C97414" w:rsidRPr="00C97414" w:rsidRDefault="00C97414" w:rsidP="00C97414">
      <w:pPr>
        <w:widowControl w:val="0"/>
        <w:numPr>
          <w:ilvl w:val="0"/>
          <w:numId w:val="1"/>
        </w:numPr>
        <w:adjustRightInd/>
        <w:snapToGrid/>
        <w:spacing w:after="0"/>
        <w:jc w:val="both"/>
        <w:rPr>
          <w:rFonts w:ascii="Times New Roman" w:hAnsi="Times New Roman" w:cs="Times New Roman"/>
          <w:sz w:val="28"/>
          <w:szCs w:val="28"/>
        </w:rPr>
      </w:pPr>
      <w:r w:rsidRPr="00C97414">
        <w:rPr>
          <w:rFonts w:ascii="Times New Roman" w:hAnsi="Times New Roman" w:cs="Times New Roman"/>
          <w:sz w:val="28"/>
          <w:szCs w:val="28"/>
        </w:rPr>
        <w:t xml:space="preserve">the Judicial System, the Legislative System </w:t>
      </w:r>
    </w:p>
    <w:p w:rsidR="00C97414" w:rsidRPr="00C97414" w:rsidRDefault="00C97414" w:rsidP="00C97414">
      <w:pPr>
        <w:widowControl w:val="0"/>
        <w:numPr>
          <w:ilvl w:val="0"/>
          <w:numId w:val="1"/>
        </w:numPr>
        <w:adjustRightInd/>
        <w:snapToGrid/>
        <w:spacing w:after="0"/>
        <w:jc w:val="both"/>
        <w:rPr>
          <w:rFonts w:ascii="Times New Roman" w:hAnsi="Times New Roman" w:cs="Times New Roman"/>
          <w:sz w:val="28"/>
          <w:szCs w:val="28"/>
        </w:rPr>
      </w:pPr>
      <w:r w:rsidRPr="00C97414">
        <w:rPr>
          <w:rFonts w:ascii="Times New Roman" w:hAnsi="Times New Roman" w:cs="Times New Roman"/>
          <w:sz w:val="28"/>
          <w:szCs w:val="28"/>
        </w:rPr>
        <w:t>Administrative Law</w:t>
      </w:r>
    </w:p>
    <w:p w:rsidR="00C97414" w:rsidRPr="00C97414" w:rsidRDefault="00C97414" w:rsidP="00C97414">
      <w:pPr>
        <w:widowControl w:val="0"/>
        <w:numPr>
          <w:ilvl w:val="0"/>
          <w:numId w:val="1"/>
        </w:numPr>
        <w:adjustRightInd/>
        <w:snapToGrid/>
        <w:spacing w:after="0"/>
        <w:jc w:val="both"/>
        <w:rPr>
          <w:rFonts w:ascii="Times New Roman" w:hAnsi="Times New Roman" w:cs="Times New Roman"/>
          <w:sz w:val="28"/>
          <w:szCs w:val="28"/>
        </w:rPr>
      </w:pPr>
      <w:r w:rsidRPr="00C97414">
        <w:rPr>
          <w:rFonts w:ascii="Times New Roman" w:hAnsi="Times New Roman" w:cs="Times New Roman"/>
          <w:sz w:val="28"/>
          <w:szCs w:val="28"/>
        </w:rPr>
        <w:t xml:space="preserve">Criminal Procedure (US Constitution) </w:t>
      </w:r>
    </w:p>
    <w:p w:rsidR="00C97414" w:rsidRPr="00C97414" w:rsidRDefault="00C97414" w:rsidP="00C97414">
      <w:pPr>
        <w:widowControl w:val="0"/>
        <w:numPr>
          <w:ilvl w:val="0"/>
          <w:numId w:val="1"/>
        </w:numPr>
        <w:adjustRightInd/>
        <w:snapToGrid/>
        <w:spacing w:after="0"/>
        <w:jc w:val="both"/>
        <w:rPr>
          <w:rFonts w:ascii="Times New Roman" w:hAnsi="Times New Roman" w:cs="Times New Roman"/>
          <w:sz w:val="28"/>
          <w:szCs w:val="28"/>
        </w:rPr>
      </w:pPr>
      <w:r w:rsidRPr="00C97414">
        <w:rPr>
          <w:rFonts w:ascii="Times New Roman" w:hAnsi="Times New Roman" w:cs="Times New Roman"/>
          <w:sz w:val="28"/>
          <w:szCs w:val="28"/>
        </w:rPr>
        <w:t xml:space="preserve">Civil Procedure </w:t>
      </w:r>
    </w:p>
    <w:p w:rsidR="00C97414" w:rsidRPr="00C97414" w:rsidRDefault="00C97414" w:rsidP="00C97414">
      <w:pPr>
        <w:widowControl w:val="0"/>
        <w:numPr>
          <w:ilvl w:val="0"/>
          <w:numId w:val="1"/>
        </w:numPr>
        <w:adjustRightInd/>
        <w:snapToGrid/>
        <w:spacing w:after="0"/>
        <w:jc w:val="both"/>
        <w:rPr>
          <w:rFonts w:ascii="Times New Roman" w:hAnsi="Times New Roman" w:cs="Times New Roman"/>
          <w:sz w:val="28"/>
          <w:szCs w:val="28"/>
        </w:rPr>
      </w:pPr>
      <w:r w:rsidRPr="00C97414">
        <w:rPr>
          <w:rFonts w:ascii="Times New Roman" w:hAnsi="Times New Roman" w:cs="Times New Roman"/>
          <w:sz w:val="28"/>
          <w:szCs w:val="28"/>
        </w:rPr>
        <w:t xml:space="preserve">Legal Research, Writing and Reasoning, </w:t>
      </w:r>
    </w:p>
    <w:p w:rsidR="00C97414" w:rsidRPr="00C97414" w:rsidRDefault="00C97414" w:rsidP="00C97414">
      <w:pPr>
        <w:widowControl w:val="0"/>
        <w:numPr>
          <w:ilvl w:val="0"/>
          <w:numId w:val="1"/>
        </w:numPr>
        <w:adjustRightInd/>
        <w:snapToGrid/>
        <w:spacing w:after="0"/>
        <w:jc w:val="both"/>
        <w:rPr>
          <w:rFonts w:ascii="Times New Roman" w:hAnsi="Times New Roman" w:cs="Times New Roman"/>
          <w:sz w:val="28"/>
          <w:szCs w:val="28"/>
        </w:rPr>
      </w:pPr>
      <w:r w:rsidRPr="00C97414">
        <w:rPr>
          <w:rFonts w:ascii="Times New Roman" w:hAnsi="Times New Roman" w:cs="Times New Roman"/>
          <w:sz w:val="28"/>
          <w:szCs w:val="28"/>
        </w:rPr>
        <w:t>Contracts, Intellectual property, aspects of business law, torts</w:t>
      </w:r>
    </w:p>
    <w:p w:rsidR="00C97414" w:rsidRPr="007018E4" w:rsidRDefault="00C97414" w:rsidP="007018E4">
      <w:pPr>
        <w:spacing w:line="360" w:lineRule="auto"/>
        <w:rPr>
          <w:rFonts w:ascii="仿宋_GB2312" w:eastAsia="仿宋_GB2312" w:hAnsi="仿宋"/>
          <w:sz w:val="24"/>
          <w:szCs w:val="24"/>
        </w:rPr>
      </w:pPr>
    </w:p>
    <w:p w:rsidR="00C97414" w:rsidRPr="00246F28" w:rsidRDefault="00C97414" w:rsidP="00323B43">
      <w:pPr>
        <w:rPr>
          <w:rFonts w:ascii="楷体" w:eastAsia="楷体" w:hAnsi="楷体"/>
          <w:sz w:val="24"/>
          <w:szCs w:val="24"/>
        </w:rPr>
      </w:pPr>
    </w:p>
    <w:sectPr w:rsidR="00C97414" w:rsidRPr="00246F28"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0E8" w:rsidRDefault="004C30E8" w:rsidP="006D662A">
      <w:pPr>
        <w:spacing w:after="0"/>
      </w:pPr>
      <w:r>
        <w:separator/>
      </w:r>
    </w:p>
  </w:endnote>
  <w:endnote w:type="continuationSeparator" w:id="1">
    <w:p w:rsidR="004C30E8" w:rsidRDefault="004C30E8" w:rsidP="006D662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0E8" w:rsidRDefault="004C30E8" w:rsidP="006D662A">
      <w:pPr>
        <w:spacing w:after="0"/>
      </w:pPr>
      <w:r>
        <w:separator/>
      </w:r>
    </w:p>
  </w:footnote>
  <w:footnote w:type="continuationSeparator" w:id="1">
    <w:p w:rsidR="004C30E8" w:rsidRDefault="004C30E8" w:rsidP="006D662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7057"/>
    <w:multiLevelType w:val="hybridMultilevel"/>
    <w:tmpl w:val="AB8C9232"/>
    <w:lvl w:ilvl="0" w:tplc="9F8078E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246F28"/>
    <w:rsid w:val="00246F28"/>
    <w:rsid w:val="00323B43"/>
    <w:rsid w:val="003D37D8"/>
    <w:rsid w:val="003D65D9"/>
    <w:rsid w:val="004358AB"/>
    <w:rsid w:val="004C30E8"/>
    <w:rsid w:val="006D662A"/>
    <w:rsid w:val="007018E4"/>
    <w:rsid w:val="008B7726"/>
    <w:rsid w:val="00B15EDC"/>
    <w:rsid w:val="00B25E4C"/>
    <w:rsid w:val="00C97414"/>
    <w:rsid w:val="00D30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414"/>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rsid w:val="00C97414"/>
    <w:pPr>
      <w:widowControl w:val="0"/>
      <w:autoSpaceDE w:val="0"/>
      <w:autoSpaceDN w:val="0"/>
      <w:adjustRightInd w:val="0"/>
      <w:spacing w:after="0" w:line="240" w:lineRule="auto"/>
    </w:pPr>
    <w:rPr>
      <w:rFonts w:ascii="Times New Roman" w:eastAsia="宋体" w:hAnsi="Times New Roman" w:cs="Times New Roman"/>
      <w:color w:val="000000"/>
      <w:sz w:val="24"/>
      <w:szCs w:val="24"/>
    </w:rPr>
  </w:style>
  <w:style w:type="paragraph" w:styleId="a4">
    <w:name w:val="header"/>
    <w:basedOn w:val="a"/>
    <w:link w:val="Char"/>
    <w:uiPriority w:val="99"/>
    <w:semiHidden/>
    <w:unhideWhenUsed/>
    <w:rsid w:val="006D662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D662A"/>
    <w:rPr>
      <w:rFonts w:ascii="Tahoma" w:hAnsi="Tahoma"/>
      <w:sz w:val="18"/>
      <w:szCs w:val="18"/>
    </w:rPr>
  </w:style>
  <w:style w:type="paragraph" w:styleId="a5">
    <w:name w:val="footer"/>
    <w:basedOn w:val="a"/>
    <w:link w:val="Char0"/>
    <w:uiPriority w:val="99"/>
    <w:semiHidden/>
    <w:unhideWhenUsed/>
    <w:rsid w:val="006D662A"/>
    <w:pPr>
      <w:tabs>
        <w:tab w:val="center" w:pos="4153"/>
        <w:tab w:val="right" w:pos="8306"/>
      </w:tabs>
    </w:pPr>
    <w:rPr>
      <w:sz w:val="18"/>
      <w:szCs w:val="18"/>
    </w:rPr>
  </w:style>
  <w:style w:type="character" w:customStyle="1" w:styleId="Char0">
    <w:name w:val="页脚 Char"/>
    <w:basedOn w:val="a0"/>
    <w:link w:val="a5"/>
    <w:uiPriority w:val="99"/>
    <w:semiHidden/>
    <w:rsid w:val="006D662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刘筱娟</dc:creator>
  <cp:lastModifiedBy>韦婷</cp:lastModifiedBy>
  <cp:revision>3</cp:revision>
  <dcterms:created xsi:type="dcterms:W3CDTF">2015-05-12T02:35:00Z</dcterms:created>
  <dcterms:modified xsi:type="dcterms:W3CDTF">2015-05-12T03:30:00Z</dcterms:modified>
</cp:coreProperties>
</file>